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>Framework 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>Order Form Template and Call-</w:t>
      </w:r>
      <w:r w:rsidRPr="009F273E">
        <w:rPr>
          <w:rFonts w:ascii="Arial" w:hAnsi="Arial" w:cs="Arial"/>
          <w:b/>
          <w:sz w:val="36"/>
        </w:rPr>
        <w:t>Off Schedules</w:t>
      </w:r>
      <w:r w:rsidR="008C5D8E">
        <w:rPr>
          <w:rFonts w:ascii="Arial" w:hAnsi="Arial" w:cs="Arial"/>
          <w:b/>
          <w:sz w:val="36"/>
        </w:rPr>
        <w:t>)</w:t>
      </w:r>
    </w:p>
    <w:p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9F273E" w:rsidRDefault="003B1167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>SID4GOV ID: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:rsidR="004A4734" w:rsidRPr="009F273E" w:rsidRDefault="004A4734">
      <w:pPr>
        <w:rPr>
          <w:rFonts w:ascii="Arial" w:hAnsi="Arial" w:cs="Arial"/>
          <w:sz w:val="24"/>
          <w:szCs w:val="24"/>
        </w:rPr>
      </w:pPr>
    </w:p>
    <w:p w:rsidR="000741A2" w:rsidRDefault="00544956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:rsidR="000741A2" w:rsidRDefault="000741A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0741A2" w:rsidRDefault="003F397E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AB0BC2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AB0BC2">
        <w:rPr>
          <w:rFonts w:ascii="Arial" w:hAnsi="Arial" w:cs="Arial"/>
          <w:sz w:val="24"/>
          <w:szCs w:val="24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starting from ‘APPLICABLE FRAMEWORK CONTRACT’ and up to, but not including, the</w:t>
      </w:r>
      <w:r w:rsidR="00AB0BC2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B0BC2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:rsidR="000741A2" w:rsidRDefault="000741A2" w:rsidP="00AB0BC2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Default="005D628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="003F397E" w:rsidRPr="000741A2">
        <w:rPr>
          <w:rFonts w:ascii="Arial" w:hAnsi="Arial" w:cs="Arial"/>
          <w:sz w:val="24"/>
          <w:szCs w:val="24"/>
        </w:rPr>
        <w:t>]</w:t>
      </w:r>
    </w:p>
    <w:p w:rsidR="00AB0BC2" w:rsidRPr="009F273E" w:rsidRDefault="00AB0BC2" w:rsidP="00AB0BC2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APPLICABLE FRAMEWORK CONTRACT</w:t>
      </w:r>
    </w:p>
    <w:p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 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7D2E98" w:rsidRPr="009F273E">
        <w:rPr>
          <w:rFonts w:ascii="Arial" w:hAnsi="Arial" w:cs="Arial"/>
          <w:sz w:val="24"/>
          <w:szCs w:val="24"/>
        </w:rPr>
        <w:t xml:space="preserve"> Framework Contract Reference number</w:t>
      </w:r>
      <w:r>
        <w:rPr>
          <w:rFonts w:ascii="Arial" w:hAnsi="Arial" w:cs="Arial"/>
          <w:sz w:val="24"/>
          <w:szCs w:val="24"/>
        </w:rPr>
        <w:t xml:space="preserve">] </w:t>
      </w:r>
      <w:r w:rsidR="00CB39A4" w:rsidRPr="009F273E">
        <w:rPr>
          <w:rFonts w:ascii="Arial" w:hAnsi="Arial" w:cs="Arial"/>
          <w:sz w:val="24"/>
          <w:szCs w:val="24"/>
        </w:rPr>
        <w:t xml:space="preserve">for the provision of </w:t>
      </w:r>
      <w:r w:rsidR="00F00201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FE264D"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n</w:t>
      </w:r>
      <w:r w:rsidR="003F397E" w:rsidRPr="009F273E">
        <w:rPr>
          <w:rFonts w:ascii="Arial" w:hAnsi="Arial" w:cs="Arial"/>
          <w:sz w:val="24"/>
          <w:szCs w:val="24"/>
        </w:rPr>
        <w:t xml:space="preserve">ame of </w:t>
      </w:r>
      <w:r w:rsidR="005B7837">
        <w:rPr>
          <w:rFonts w:ascii="Arial" w:hAnsi="Arial" w:cs="Arial"/>
          <w:sz w:val="24"/>
          <w:szCs w:val="24"/>
        </w:rPr>
        <w:t>goods and services</w:t>
      </w:r>
      <w:r w:rsidR="00F00201" w:rsidRPr="009F273E">
        <w:rPr>
          <w:rFonts w:ascii="Arial" w:hAnsi="Arial" w:cs="Arial"/>
          <w:sz w:val="24"/>
          <w:szCs w:val="24"/>
        </w:rPr>
        <w:t>]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304AB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t>CALL-OFF LOT(S):</w:t>
      </w:r>
    </w:p>
    <w:p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5B7837" w:rsidRPr="005B7837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5B7837">
        <w:rPr>
          <w:rFonts w:ascii="Arial" w:hAnsi="Arial" w:cs="Arial"/>
          <w:sz w:val="24"/>
          <w:szCs w:val="24"/>
        </w:rPr>
        <w:lastRenderedPageBreak/>
        <w:t>CALL-OFF INCORPORATED TERMS</w:t>
      </w:r>
    </w:p>
    <w:p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>This Order Form including the Call-Off Special Terms and Call-Off Special Schedules.</w:t>
      </w:r>
    </w:p>
    <w:p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09009B">
        <w:rPr>
          <w:rStyle w:val="Emphasis"/>
          <w:rFonts w:ascii="Arial" w:hAnsi="Arial" w:cs="Arial"/>
          <w:i w:val="0"/>
          <w:sz w:val="24"/>
          <w:szCs w:val="24"/>
        </w:rPr>
        <w:t xml:space="preserve"> RM6154</w:t>
      </w:r>
    </w:p>
    <w:p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:rsidR="00553075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:rsidR="00553075" w:rsidRPr="00DF2308" w:rsidRDefault="00553075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09009B">
        <w:rPr>
          <w:rStyle w:val="Emphasis"/>
          <w:rFonts w:ascii="Arial" w:hAnsi="Arial" w:cs="Arial"/>
          <w:i w:val="0"/>
          <w:iCs w:val="0"/>
          <w:sz w:val="24"/>
          <w:szCs w:val="24"/>
        </w:rPr>
        <w:t>RM6154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:rsidR="004A4734" w:rsidRPr="007B42AB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B42AB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B42AB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7B42AB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9F273E" w:rsidRPr="007B42A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B42A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B42AB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7B42AB" w:rsidRDefault="003F397E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B42AB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7B42AB">
        <w:rPr>
          <w:rStyle w:val="Emphasis"/>
          <w:rFonts w:ascii="Arial" w:hAnsi="Arial" w:cs="Arial"/>
          <w:i w:val="0"/>
          <w:sz w:val="24"/>
          <w:szCs w:val="24"/>
        </w:rPr>
        <w:t xml:space="preserve">7 (Financial </w:t>
      </w:r>
      <w:r w:rsidR="005C0DB5" w:rsidRPr="007B42AB">
        <w:rPr>
          <w:rStyle w:val="Emphasis"/>
          <w:rFonts w:ascii="Arial" w:hAnsi="Arial" w:cs="Arial"/>
          <w:i w:val="0"/>
          <w:sz w:val="24"/>
          <w:szCs w:val="24"/>
        </w:rPr>
        <w:t>Difficulties</w:t>
      </w:r>
      <w:r w:rsidR="00CB39A4" w:rsidRPr="007B42AB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9F273E" w:rsidRPr="007B42A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B42A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7B42AB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09009B" w:rsidRDefault="00CB39A4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B42AB">
        <w:rPr>
          <w:rStyle w:val="Emphasis"/>
          <w:rFonts w:ascii="Arial" w:hAnsi="Arial" w:cs="Arial"/>
          <w:i w:val="0"/>
          <w:sz w:val="24"/>
          <w:szCs w:val="24"/>
        </w:rPr>
        <w:t>Joint S</w:t>
      </w:r>
      <w:r w:rsidR="009F273E" w:rsidRPr="007B42AB">
        <w:rPr>
          <w:rStyle w:val="Emphasis"/>
          <w:rFonts w:ascii="Arial" w:hAnsi="Arial" w:cs="Arial"/>
          <w:i w:val="0"/>
          <w:sz w:val="24"/>
          <w:szCs w:val="24"/>
        </w:rPr>
        <w:t>chedule 8 (Guarantee)</w:t>
      </w:r>
      <w:r w:rsidR="009F273E" w:rsidRPr="0009009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9F273E" w:rsidRDefault="005C0DB5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</w:p>
    <w:p w:rsidR="005C0DB5" w:rsidRPr="0009009B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9009B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09009B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36637C" w:rsidRPr="0009009B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9009B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09009B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 w:rsidR="005C0DB5"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4312C" w:rsidRDefault="0036637C" w:rsidP="00BD1B8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7B42AB">
        <w:rPr>
          <w:rStyle w:val="Emphasis"/>
          <w:rFonts w:ascii="Arial" w:hAnsi="Arial" w:cs="Arial"/>
          <w:i w:val="0"/>
          <w:sz w:val="24"/>
          <w:szCs w:val="24"/>
        </w:rPr>
        <w:t>Joint Schedule 12 (Supply Chain Visibility)</w:t>
      </w:r>
      <w:r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09009B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5C0DB5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09009B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RM6154 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3 (Continuous Improvement)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6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ICT Services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BC5763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– Not Used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8 (Business Continuity and Disaster Recovery)]</w:t>
      </w:r>
    </w:p>
    <w:p w:rsidR="004A473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9 (Security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3D7714" w:rsidRPr="009F273E" w:rsidRDefault="003D771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11 (Installation </w:t>
      </w:r>
      <w:r w:rsidR="00377A8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Works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14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Service Levels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Call-Off Contract Management) </w:t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 16 (Benchmarking)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4A4734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A621D7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:rsidR="00CB0A54" w:rsidRPr="007B42AB" w:rsidRDefault="00CB0A54" w:rsidP="007B42A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Pr="005071C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21 (Northern Ireland Law)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]</w:t>
      </w:r>
    </w:p>
    <w:p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3.0</w:t>
      </w:r>
      <w:r w:rsidR="00E4117B">
        <w:rPr>
          <w:rFonts w:ascii="Arial" w:hAnsi="Arial" w:cs="Arial"/>
          <w:sz w:val="24"/>
          <w:szCs w:val="24"/>
        </w:rPr>
        <w:t>.</w:t>
      </w:r>
      <w:r w:rsidR="00BD4C77">
        <w:rPr>
          <w:rFonts w:ascii="Arial" w:hAnsi="Arial" w:cs="Arial"/>
          <w:sz w:val="24"/>
          <w:szCs w:val="24"/>
        </w:rPr>
        <w:t>7</w:t>
      </w:r>
      <w:r w:rsidRPr="009F273E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orporate Social Responsibility) </w:t>
      </w:r>
      <w:r w:rsidR="0009009B">
        <w:rPr>
          <w:rStyle w:val="Emphasis"/>
          <w:rFonts w:ascii="Arial" w:hAnsi="Arial" w:cs="Arial"/>
          <w:i w:val="0"/>
          <w:sz w:val="24"/>
          <w:szCs w:val="24"/>
        </w:rPr>
        <w:t>RM6154</w:t>
      </w:r>
    </w:p>
    <w:p w:rsidR="004A4734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</w:t>
      </w:r>
      <w:r w:rsidR="00B16AD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4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(Call-Off Tender) </w:t>
      </w:r>
      <w:r w:rsidR="00B16AD6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>
        <w:rPr>
          <w:rFonts w:ascii="Arial" w:hAnsi="Arial" w:cs="Arial"/>
          <w:sz w:val="24"/>
          <w:szCs w:val="24"/>
          <w:highlight w:val="yellow"/>
        </w:rPr>
        <w:t>that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take precedence over the documents above.]</w:t>
      </w:r>
    </w:p>
    <w:p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SPECIAL TERMS</w:t>
      </w:r>
    </w:p>
    <w:p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 Off Schedule</w:t>
      </w:r>
      <w:bookmarkStart w:id="0" w:name="LASTCURSORPOSITION"/>
      <w:bookmarkEnd w:id="0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 xml:space="preserve">CALL-OFF EXPIRY DATE: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3809EC">
        <w:rPr>
          <w:rFonts w:ascii="Arial" w:hAnsi="Arial" w:cs="Arial"/>
          <w:sz w:val="24"/>
          <w:szCs w:val="24"/>
        </w:rPr>
        <w:t>CALL-OFF INITIAL PERIOD: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0851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0851C3">
        <w:rPr>
          <w:rFonts w:ascii="Arial" w:hAnsi="Arial" w:cs="Arial"/>
          <w:sz w:val="24"/>
          <w:szCs w:val="24"/>
        </w:rPr>
        <w:t>CALL-OFF CHARGES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  <w:highlight w:val="yellow"/>
        </w:rPr>
        <w:t>[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used: </w:t>
      </w: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BA15CD">
        <w:rPr>
          <w:rFonts w:ascii="Arial" w:hAnsi="Arial" w:cs="Arial"/>
          <w:sz w:val="24"/>
          <w:szCs w:val="24"/>
        </w:rPr>
        <w:t>4</w:t>
      </w:r>
      <w:r w:rsidRPr="00B714E9">
        <w:rPr>
          <w:rFonts w:ascii="Arial" w:hAnsi="Arial" w:cs="Arial"/>
          <w:sz w:val="24"/>
          <w:szCs w:val="24"/>
        </w:rPr>
        <w:t xml:space="preserve">, </w:t>
      </w:r>
      <w:r w:rsidR="00BA15CD">
        <w:rPr>
          <w:rFonts w:ascii="Arial" w:hAnsi="Arial" w:cs="Arial"/>
          <w:sz w:val="24"/>
          <w:szCs w:val="24"/>
        </w:rPr>
        <w:t>5 and 6 (if used)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Prices)]</w:t>
      </w:r>
    </w:p>
    <w:p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B23C3">
        <w:rPr>
          <w:rFonts w:ascii="Arial" w:hAnsi="Arial" w:cs="Arial"/>
          <w:b/>
          <w:sz w:val="24"/>
          <w:szCs w:val="24"/>
          <w:highlight w:val="yellow"/>
        </w:rPr>
        <w:t>[Delet</w:t>
      </w:r>
      <w:r w:rsidRPr="00580CF1">
        <w:rPr>
          <w:rFonts w:ascii="Arial" w:hAnsi="Arial" w:cs="Arial"/>
          <w:b/>
          <w:sz w:val="24"/>
          <w:szCs w:val="24"/>
          <w:highlight w:val="yellow"/>
        </w:rPr>
        <w:t>e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580CF1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 xml:space="preserve">by direct award or if </w:t>
      </w:r>
      <w:r w:rsidRPr="00580CF1">
        <w:rPr>
          <w:rFonts w:ascii="Arial" w:hAnsi="Arial" w:cs="Arial"/>
          <w:sz w:val="24"/>
          <w:szCs w:val="24"/>
        </w:rPr>
        <w:t xml:space="preserve">not </w:t>
      </w:r>
      <w:r>
        <w:rPr>
          <w:rFonts w:ascii="Arial" w:hAnsi="Arial" w:cs="Arial"/>
          <w:sz w:val="24"/>
          <w:szCs w:val="24"/>
        </w:rPr>
        <w:t xml:space="preserve">otherwise </w:t>
      </w:r>
      <w:r w:rsidRPr="00580CF1">
        <w:rPr>
          <w:rFonts w:ascii="Arial" w:hAnsi="Arial" w:cs="Arial"/>
          <w:sz w:val="24"/>
          <w:szCs w:val="24"/>
        </w:rPr>
        <w:t xml:space="preserve">used: </w:t>
      </w: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 The Charges can </w:t>
      </w:r>
      <w:r w:rsidRPr="00CB23C3">
        <w:rPr>
          <w:rFonts w:ascii="Arial" w:hAnsi="Arial" w:cs="Arial"/>
          <w:sz w:val="24"/>
          <w:szCs w:val="24"/>
        </w:rPr>
        <w:t xml:space="preserve">only be changed by agreement in writing between the Buyer and the Supplier </w:t>
      </w:r>
      <w:r>
        <w:rPr>
          <w:rFonts w:ascii="Arial" w:hAnsi="Arial" w:cs="Arial"/>
          <w:sz w:val="24"/>
          <w:szCs w:val="24"/>
        </w:rPr>
        <w:t>because</w:t>
      </w:r>
      <w:r w:rsidRPr="00CB23C3">
        <w:rPr>
          <w:rFonts w:ascii="Arial" w:hAnsi="Arial" w:cs="Arial"/>
          <w:sz w:val="24"/>
          <w:szCs w:val="24"/>
        </w:rPr>
        <w:t xml:space="preserve"> of: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[Indexation]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[Specific Change in Law]</w:t>
      </w:r>
    </w:p>
    <w:p w:rsidR="001D084D" w:rsidRPr="000851C3" w:rsidRDefault="001D084D" w:rsidP="001D084D">
      <w:pPr>
        <w:pStyle w:val="ListParagraph"/>
        <w:numPr>
          <w:ilvl w:val="0"/>
          <w:numId w:val="11"/>
        </w:num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[B</w:t>
      </w:r>
      <w:r w:rsidRPr="000851C3">
        <w:rPr>
          <w:rFonts w:ascii="Arial" w:hAnsi="Arial" w:cs="Arial"/>
          <w:sz w:val="24"/>
          <w:szCs w:val="24"/>
        </w:rPr>
        <w:t xml:space="preserve">enchmarking </w:t>
      </w:r>
      <w:r>
        <w:rPr>
          <w:rFonts w:ascii="Arial" w:hAnsi="Arial" w:cs="Arial"/>
          <w:sz w:val="24"/>
          <w:szCs w:val="24"/>
        </w:rPr>
        <w:t>using Call-</w:t>
      </w:r>
      <w:r w:rsidRPr="000851C3">
        <w:rPr>
          <w:rFonts w:ascii="Arial" w:hAnsi="Arial" w:cs="Arial"/>
          <w:sz w:val="24"/>
          <w:szCs w:val="24"/>
        </w:rPr>
        <w:t xml:space="preserve">Off Schedule </w:t>
      </w:r>
      <w:r>
        <w:rPr>
          <w:rFonts w:ascii="Arial" w:hAnsi="Arial" w:cs="Arial"/>
          <w:sz w:val="24"/>
          <w:szCs w:val="24"/>
        </w:rPr>
        <w:t>16 (Benchmarking)</w:t>
      </w:r>
      <w:r w:rsidRPr="000851C3">
        <w:rPr>
          <w:rFonts w:ascii="Arial" w:hAnsi="Arial" w:cs="Arial"/>
          <w:sz w:val="24"/>
          <w:szCs w:val="24"/>
        </w:rPr>
        <w:t>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Framework Contract]</w:t>
      </w:r>
    </w:p>
    <w:p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X]</w:t>
      </w:r>
      <w:r w:rsidRPr="008B5AA5">
        <w:rPr>
          <w:rFonts w:ascii="Arial" w:hAnsi="Arial" w:cs="Arial"/>
          <w:sz w:val="24"/>
          <w:szCs w:val="24"/>
        </w:rPr>
        <w:t>]</w:t>
      </w:r>
    </w:p>
    <w:p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Call-Off Schedule X]]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A340BA">
        <w:rPr>
          <w:rFonts w:ascii="Arial" w:hAnsi="Arial" w:cs="Arial"/>
          <w:sz w:val="24"/>
          <w:szCs w:val="24"/>
        </w:rPr>
        <w:t>Call-</w:t>
      </w:r>
      <w:r w:rsidR="00CD7897" w:rsidRPr="00563DA5">
        <w:rPr>
          <w:rFonts w:ascii="Arial" w:hAnsi="Arial" w:cs="Arial"/>
          <w:sz w:val="24"/>
          <w:szCs w:val="24"/>
        </w:rPr>
        <w:t>Off 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A70984">
        <w:rPr>
          <w:rFonts w:ascii="Arial" w:hAnsi="Arial" w:cs="Arial"/>
          <w:sz w:val="24"/>
          <w:szCs w:val="24"/>
        </w:rPr>
        <w:t>: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A70984">
        <w:rPr>
          <w:rFonts w:ascii="Arial" w:hAnsi="Arial" w:cs="Arial"/>
          <w:sz w:val="24"/>
          <w:szCs w:val="24"/>
        </w:rPr>
        <w:t>one Month</w:t>
      </w:r>
      <w:r>
        <w:rPr>
          <w:rFonts w:ascii="Arial" w:hAnsi="Arial" w:cs="Arial"/>
          <w:sz w:val="24"/>
          <w:szCs w:val="24"/>
        </w:rPr>
        <w:t>]</w:t>
      </w:r>
    </w:p>
    <w:p w:rsidR="00A70984" w:rsidRPr="00A42B1E" w:rsidRDefault="00A70984" w:rsidP="00A70984">
      <w:pPr>
        <w:pStyle w:val="11table"/>
        <w:numPr>
          <w:ilvl w:val="0"/>
          <w:numId w:val="0"/>
        </w:numPr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 xml:space="preserve">A Critical Service Level Failure is: </w:t>
      </w:r>
      <w:r w:rsidRPr="005E30B1">
        <w:rPr>
          <w:rFonts w:ascii="Arial" w:hAnsi="Arial" w:cs="Arial"/>
          <w:b w:val="0"/>
          <w:sz w:val="24"/>
          <w:szCs w:val="24"/>
          <w:highlight w:val="yellow"/>
        </w:rPr>
        <w:t>[</w:t>
      </w:r>
      <w:r w:rsidRPr="005E30B1">
        <w:rPr>
          <w:rFonts w:ascii="Arial" w:hAnsi="Arial" w:cs="Arial"/>
          <w:sz w:val="24"/>
          <w:szCs w:val="24"/>
          <w:highlight w:val="yellow"/>
        </w:rPr>
        <w:t>Buyer</w:t>
      </w:r>
      <w:r>
        <w:rPr>
          <w:rFonts w:ascii="Arial" w:hAnsi="Arial" w:cs="Arial"/>
          <w:b w:val="0"/>
          <w:sz w:val="24"/>
          <w:szCs w:val="24"/>
          <w:highlight w:val="yellow"/>
        </w:rPr>
        <w:t xml:space="preserve"> to define</w:t>
      </w:r>
      <w:r>
        <w:rPr>
          <w:rFonts w:ascii="Arial" w:eastAsia="MS Mincho" w:hAnsi="Arial" w:cs="Arial"/>
          <w:b w:val="0"/>
          <w:lang w:eastAsia="en-US"/>
        </w:rPr>
        <w:t>]</w:t>
      </w:r>
    </w:p>
    <w:p w:rsidR="00A70984" w:rsidRDefault="00A70984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:rsidR="00D24C81" w:rsidRPr="00D24C81" w:rsidRDefault="00D24C8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:rsidR="00D24C81" w:rsidRDefault="00D24C81" w:rsidP="00D24C8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:rsidR="00D24C81" w:rsidRDefault="00D24C81" w:rsidP="00D24C8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Call-Off 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:rsidR="004A4734" w:rsidRPr="009F273E" w:rsidRDefault="00AA20E4" w:rsidP="00AA20E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2D516A">
        <w:rPr>
          <w:rFonts w:ascii="Arial" w:hAnsi="Arial" w:cs="Arial"/>
          <w:sz w:val="24"/>
          <w:szCs w:val="24"/>
        </w:rPr>
        <w:t xml:space="preserve">There’s a guarantee of the </w:t>
      </w:r>
      <w:r w:rsidR="00CB39A4" w:rsidRPr="0052301B">
        <w:rPr>
          <w:rFonts w:ascii="Arial" w:hAnsi="Arial" w:cs="Arial"/>
          <w:sz w:val="24"/>
          <w:szCs w:val="24"/>
        </w:rPr>
        <w:t>Supplier's per</w:t>
      </w:r>
      <w:r w:rsidR="009F273E" w:rsidRPr="0052301B">
        <w:rPr>
          <w:rFonts w:ascii="Arial" w:hAnsi="Arial" w:cs="Arial"/>
          <w:sz w:val="24"/>
          <w:szCs w:val="24"/>
        </w:rPr>
        <w:t xml:space="preserve">formance </w:t>
      </w:r>
      <w:r w:rsidR="002D516A">
        <w:rPr>
          <w:rFonts w:ascii="Arial" w:hAnsi="Arial" w:cs="Arial"/>
          <w:sz w:val="24"/>
          <w:szCs w:val="24"/>
        </w:rPr>
        <w:t xml:space="preserve">provided </w:t>
      </w:r>
      <w:r w:rsidR="00D3696B">
        <w:rPr>
          <w:rFonts w:ascii="Arial" w:hAnsi="Arial" w:cs="Arial"/>
          <w:sz w:val="24"/>
          <w:szCs w:val="24"/>
        </w:rPr>
        <w:t xml:space="preserve">for </w:t>
      </w:r>
      <w:r w:rsidR="002D516A">
        <w:rPr>
          <w:rFonts w:ascii="Arial" w:hAnsi="Arial" w:cs="Arial"/>
          <w:sz w:val="24"/>
          <w:szCs w:val="24"/>
        </w:rPr>
        <w:t>all Call-Off Contracts</w:t>
      </w:r>
      <w:r w:rsidR="00CB39A4" w:rsidRPr="0052301B">
        <w:rPr>
          <w:rFonts w:ascii="Arial" w:hAnsi="Arial" w:cs="Arial"/>
          <w:sz w:val="24"/>
          <w:szCs w:val="24"/>
        </w:rPr>
        <w:t xml:space="preserve"> entered</w:t>
      </w:r>
      <w:r w:rsidR="00D3696B">
        <w:rPr>
          <w:rFonts w:ascii="Arial" w:hAnsi="Arial" w:cs="Arial"/>
          <w:sz w:val="24"/>
          <w:szCs w:val="24"/>
        </w:rPr>
        <w:t xml:space="preserve"> under the Framework Contract</w:t>
      </w:r>
      <w:r w:rsidR="00CB39A4" w:rsidRPr="0052301B">
        <w:rPr>
          <w:rFonts w:ascii="Arial" w:hAnsi="Arial" w:cs="Arial"/>
          <w:sz w:val="24"/>
          <w:szCs w:val="24"/>
        </w:rPr>
        <w:t>]</w:t>
      </w:r>
    </w:p>
    <w:p w:rsidR="004A4734" w:rsidRPr="009F273E" w:rsidRDefault="004A4734" w:rsidP="00AA20E4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lastRenderedPageBreak/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>The Supplier agrees, in providing the Deliverables and performing its obligations under the Call-Off 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Call-Off Schedule 4 (Call-</w:t>
      </w:r>
      <w:r w:rsidR="00051257" w:rsidRPr="00232CB2">
        <w:rPr>
          <w:rFonts w:ascii="Arial" w:hAnsi="Arial" w:cs="Arial"/>
          <w:sz w:val="24"/>
          <w:szCs w:val="24"/>
        </w:rPr>
        <w:t>Off 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sectPr w:rsidR="003B6DBC" w:rsidRPr="007619A9" w:rsidSect="00623E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6892" w:rsidRDefault="00D26892">
      <w:pPr>
        <w:spacing w:after="0" w:line="240" w:lineRule="auto"/>
      </w:pPr>
      <w:r>
        <w:separator/>
      </w:r>
    </w:p>
  </w:endnote>
  <w:endnote w:type="continuationSeparator" w:id="0">
    <w:p w:rsidR="00D26892" w:rsidRDefault="00D26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DC4" w:rsidRDefault="002E4D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970" w:rsidRPr="00623ED5" w:rsidRDefault="00AC0970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="0009009B">
      <w:rPr>
        <w:rFonts w:ascii="Arial" w:hAnsi="Arial" w:cs="Arial"/>
        <w:sz w:val="20"/>
        <w:szCs w:val="20"/>
      </w:rPr>
      <w:t>6154 Linen and Laundry Services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AC0970" w:rsidRPr="00623ED5" w:rsidRDefault="005B7837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="00AC0970" w:rsidRPr="00623ED5">
      <w:rPr>
        <w:rFonts w:ascii="Arial" w:hAnsi="Arial" w:cs="Arial"/>
        <w:sz w:val="20"/>
        <w:szCs w:val="20"/>
      </w:rPr>
      <w:fldChar w:fldCharType="begin"/>
    </w:r>
    <w:r w:rsidR="00AC0970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AC0970" w:rsidRPr="00623ED5">
      <w:rPr>
        <w:rFonts w:ascii="Arial" w:hAnsi="Arial" w:cs="Arial"/>
        <w:sz w:val="20"/>
        <w:szCs w:val="20"/>
      </w:rPr>
      <w:fldChar w:fldCharType="separate"/>
    </w:r>
    <w:r w:rsidR="002E4DC4">
      <w:rPr>
        <w:rFonts w:ascii="Arial" w:hAnsi="Arial" w:cs="Arial"/>
        <w:noProof/>
        <w:sz w:val="20"/>
        <w:szCs w:val="20"/>
      </w:rPr>
      <w:t>1</w:t>
    </w:r>
    <w:r w:rsidR="00AC0970" w:rsidRPr="00623ED5">
      <w:rPr>
        <w:rFonts w:ascii="Arial" w:hAnsi="Arial" w:cs="Arial"/>
        <w:noProof/>
        <w:sz w:val="20"/>
        <w:szCs w:val="20"/>
      </w:rPr>
      <w:fldChar w:fldCharType="end"/>
    </w:r>
  </w:p>
  <w:p w:rsidR="004A4734" w:rsidRPr="00623ED5" w:rsidRDefault="002B3C2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783044">
      <w:rPr>
        <w:rFonts w:ascii="Arial" w:hAnsi="Arial" w:cs="Arial"/>
        <w:sz w:val="20"/>
        <w:szCs w:val="20"/>
      </w:rPr>
      <w:t>v3.</w:t>
    </w:r>
    <w:r w:rsidR="00BD4C77">
      <w:rPr>
        <w:rFonts w:ascii="Arial" w:hAnsi="Arial" w:cs="Arial"/>
        <w:sz w:val="20"/>
        <w:szCs w:val="20"/>
      </w:rPr>
      <w:t>5</w:t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AC0970" w:rsidRPr="00623ED5">
      <w:rPr>
        <w:rFonts w:ascii="Arial" w:hAnsi="Arial" w:cs="Arial"/>
        <w:sz w:val="20"/>
        <w:szCs w:val="20"/>
      </w:rPr>
      <w:tab/>
    </w:r>
    <w:r w:rsidR="00CB39A4" w:rsidRPr="00623ED5">
      <w:rPr>
        <w:rFonts w:ascii="Arial" w:eastAsia="Times New Roman" w:hAnsi="Arial" w:cs="Arial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5D8E" w:rsidRPr="008A7999" w:rsidRDefault="008C5D8E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:rsidR="008C5D8E" w:rsidRPr="00623ED5" w:rsidRDefault="008C5D8E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8C5D8E" w:rsidRPr="00623ED5" w:rsidRDefault="009A32AB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 w:rsidR="008A7999" w:rsidRPr="00623ED5">
      <w:rPr>
        <w:rFonts w:ascii="Arial" w:hAnsi="Arial" w:cs="Arial"/>
        <w:sz w:val="20"/>
        <w:szCs w:val="20"/>
      </w:rPr>
      <w:t>v1.0</w:t>
    </w:r>
    <w:r w:rsidR="008A7999" w:rsidRPr="00623ED5">
      <w:rPr>
        <w:rFonts w:ascii="Arial" w:hAnsi="Arial" w:cs="Arial"/>
        <w:sz w:val="20"/>
        <w:szCs w:val="20"/>
      </w:rPr>
      <w:tab/>
    </w:r>
    <w:r w:rsidR="008A7999" w:rsidRPr="00623ED5">
      <w:rPr>
        <w:rFonts w:ascii="Arial" w:hAnsi="Arial" w:cs="Arial"/>
        <w:sz w:val="20"/>
        <w:szCs w:val="20"/>
      </w:rPr>
      <w:tab/>
      <w:t xml:space="preserve"> </w:t>
    </w:r>
    <w:r w:rsidR="008C5D8E" w:rsidRPr="00623ED5">
      <w:rPr>
        <w:rFonts w:ascii="Arial" w:hAnsi="Arial" w:cs="Arial"/>
        <w:sz w:val="20"/>
        <w:szCs w:val="20"/>
      </w:rPr>
      <w:fldChar w:fldCharType="begin"/>
    </w:r>
    <w:r w:rsidR="008C5D8E" w:rsidRPr="00623ED5">
      <w:rPr>
        <w:rFonts w:ascii="Arial" w:hAnsi="Arial" w:cs="Arial"/>
        <w:sz w:val="20"/>
        <w:szCs w:val="20"/>
      </w:rPr>
      <w:instrText xml:space="preserve"> PAGE   \* MERGEFORMAT </w:instrText>
    </w:r>
    <w:r w:rsidR="008C5D8E" w:rsidRPr="00623ED5">
      <w:rPr>
        <w:rFonts w:ascii="Arial" w:hAnsi="Arial" w:cs="Arial"/>
        <w:sz w:val="20"/>
        <w:szCs w:val="20"/>
      </w:rPr>
      <w:fldChar w:fldCharType="separate"/>
    </w:r>
    <w:r w:rsidR="00623ED5">
      <w:rPr>
        <w:rFonts w:ascii="Arial" w:hAnsi="Arial" w:cs="Arial"/>
        <w:noProof/>
        <w:sz w:val="20"/>
        <w:szCs w:val="20"/>
      </w:rPr>
      <w:t>1</w:t>
    </w:r>
    <w:r w:rsidR="008C5D8E" w:rsidRPr="00623ED5">
      <w:rPr>
        <w:rFonts w:ascii="Arial" w:hAnsi="Arial" w:cs="Arial"/>
        <w:noProof/>
        <w:sz w:val="20"/>
        <w:szCs w:val="20"/>
      </w:rPr>
      <w:fldChar w:fldCharType="end"/>
    </w:r>
  </w:p>
  <w:p w:rsidR="008C5D8E" w:rsidRPr="00623ED5" w:rsidRDefault="009A32AB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</w:t>
    </w:r>
    <w:r w:rsidR="002B3C24" w:rsidRPr="00623ED5">
      <w:rPr>
        <w:rFonts w:ascii="Arial" w:hAnsi="Arial" w:cs="Arial"/>
        <w:sz w:val="20"/>
        <w:szCs w:val="20"/>
      </w:rPr>
      <w:t>: v3.0</w:t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hAnsi="Arial" w:cs="Arial"/>
        <w:sz w:val="20"/>
        <w:szCs w:val="20"/>
      </w:rPr>
      <w:tab/>
    </w:r>
    <w:r w:rsidR="008C5D8E"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6892" w:rsidRDefault="00D26892">
      <w:pPr>
        <w:spacing w:after="0" w:line="240" w:lineRule="auto"/>
      </w:pPr>
      <w:r>
        <w:separator/>
      </w:r>
    </w:p>
  </w:footnote>
  <w:footnote w:type="continuationSeparator" w:id="0">
    <w:p w:rsidR="00D26892" w:rsidRDefault="00D26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4DC4" w:rsidRDefault="002E4D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009B" w:rsidRDefault="00CB39A4" w:rsidP="0009009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4A4734" w:rsidRPr="00623ED5" w:rsidRDefault="0009009B" w:rsidP="0009009B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© </w:t>
    </w:r>
    <w:r w:rsidR="00CB39A4" w:rsidRPr="00623ED5">
      <w:rPr>
        <w:rFonts w:ascii="Arial" w:hAnsi="Arial" w:cs="Arial"/>
        <w:sz w:val="20"/>
      </w:rPr>
      <w:t>Crown Copyright</w:t>
    </w:r>
    <w:r w:rsidR="002E4DC4">
      <w:rPr>
        <w:rFonts w:ascii="Arial" w:hAnsi="Arial" w:cs="Arial"/>
        <w:sz w:val="20"/>
      </w:rPr>
      <w:t xml:space="preserve"> </w:t>
    </w:r>
    <w:r w:rsidR="002E4DC4">
      <w:rPr>
        <w:rFonts w:ascii="Arial" w:hAnsi="Arial" w:cs="Arial"/>
        <w:sz w:val="20"/>
        <w:szCs w:val="20"/>
      </w:rPr>
      <w:t>2019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:rsidR="009A32AB" w:rsidRPr="00623ED5" w:rsidRDefault="009A32AB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3C5405"/>
    <w:multiLevelType w:val="hybridMultilevel"/>
    <w:tmpl w:val="C646122A"/>
    <w:lvl w:ilvl="0" w:tplc="FE84DC9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537E2C"/>
    <w:multiLevelType w:val="multilevel"/>
    <w:tmpl w:val="6EC851EC"/>
    <w:styleLink w:val="LFO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0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1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3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6"/>
  </w:num>
  <w:num w:numId="3">
    <w:abstractNumId w:val="11"/>
  </w:num>
  <w:num w:numId="4">
    <w:abstractNumId w:val="4"/>
  </w:num>
  <w:num w:numId="5">
    <w:abstractNumId w:val="3"/>
  </w:num>
  <w:num w:numId="6">
    <w:abstractNumId w:val="12"/>
  </w:num>
  <w:num w:numId="7">
    <w:abstractNumId w:val="10"/>
  </w:num>
  <w:num w:numId="8">
    <w:abstractNumId w:val="2"/>
  </w:num>
  <w:num w:numId="9">
    <w:abstractNumId w:val="12"/>
  </w:num>
  <w:num w:numId="10">
    <w:abstractNumId w:val="0"/>
  </w:num>
  <w:num w:numId="11">
    <w:abstractNumId w:val="1"/>
  </w:num>
  <w:num w:numId="12">
    <w:abstractNumId w:val="5"/>
  </w:num>
  <w:num w:numId="13">
    <w:abstractNumId w:val="8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A25"/>
    <w:rsid w:val="00015276"/>
    <w:rsid w:val="0004550C"/>
    <w:rsid w:val="00051257"/>
    <w:rsid w:val="00057E65"/>
    <w:rsid w:val="00066570"/>
    <w:rsid w:val="000741A2"/>
    <w:rsid w:val="000851C3"/>
    <w:rsid w:val="000851E7"/>
    <w:rsid w:val="0009009B"/>
    <w:rsid w:val="000978E0"/>
    <w:rsid w:val="000C6319"/>
    <w:rsid w:val="000C665A"/>
    <w:rsid w:val="00110B3B"/>
    <w:rsid w:val="00126B1A"/>
    <w:rsid w:val="001320FC"/>
    <w:rsid w:val="00162E55"/>
    <w:rsid w:val="00183C8E"/>
    <w:rsid w:val="0019744D"/>
    <w:rsid w:val="001D084D"/>
    <w:rsid w:val="001D1CA4"/>
    <w:rsid w:val="001E0368"/>
    <w:rsid w:val="002322D4"/>
    <w:rsid w:val="00232CB2"/>
    <w:rsid w:val="002B3C24"/>
    <w:rsid w:val="002C3D52"/>
    <w:rsid w:val="002C5708"/>
    <w:rsid w:val="002D516A"/>
    <w:rsid w:val="002E4DC4"/>
    <w:rsid w:val="003321CB"/>
    <w:rsid w:val="0033393C"/>
    <w:rsid w:val="0036637C"/>
    <w:rsid w:val="003676A4"/>
    <w:rsid w:val="00377A85"/>
    <w:rsid w:val="003809EC"/>
    <w:rsid w:val="003A2178"/>
    <w:rsid w:val="003B1167"/>
    <w:rsid w:val="003B6DBC"/>
    <w:rsid w:val="003D7714"/>
    <w:rsid w:val="003E73F1"/>
    <w:rsid w:val="003E7CBB"/>
    <w:rsid w:val="003F397E"/>
    <w:rsid w:val="00400E8E"/>
    <w:rsid w:val="00406C60"/>
    <w:rsid w:val="004304AB"/>
    <w:rsid w:val="0043710D"/>
    <w:rsid w:val="00463599"/>
    <w:rsid w:val="00475B07"/>
    <w:rsid w:val="00486B15"/>
    <w:rsid w:val="004A4734"/>
    <w:rsid w:val="005071CD"/>
    <w:rsid w:val="0052301B"/>
    <w:rsid w:val="00531C4D"/>
    <w:rsid w:val="0053394A"/>
    <w:rsid w:val="0054312C"/>
    <w:rsid w:val="00544956"/>
    <w:rsid w:val="005503B8"/>
    <w:rsid w:val="00553075"/>
    <w:rsid w:val="0056265C"/>
    <w:rsid w:val="00563DA5"/>
    <w:rsid w:val="00581ED7"/>
    <w:rsid w:val="005B7837"/>
    <w:rsid w:val="005C0DB5"/>
    <w:rsid w:val="005C303F"/>
    <w:rsid w:val="005C55E7"/>
    <w:rsid w:val="005D18C4"/>
    <w:rsid w:val="005D6282"/>
    <w:rsid w:val="005E0AE8"/>
    <w:rsid w:val="00606769"/>
    <w:rsid w:val="00615B10"/>
    <w:rsid w:val="00623ED5"/>
    <w:rsid w:val="00633EE5"/>
    <w:rsid w:val="006472C5"/>
    <w:rsid w:val="00664398"/>
    <w:rsid w:val="00667337"/>
    <w:rsid w:val="006B3A24"/>
    <w:rsid w:val="006C1CBB"/>
    <w:rsid w:val="006D021B"/>
    <w:rsid w:val="006D0226"/>
    <w:rsid w:val="006D0F65"/>
    <w:rsid w:val="00710B03"/>
    <w:rsid w:val="007619A9"/>
    <w:rsid w:val="00770631"/>
    <w:rsid w:val="007733CD"/>
    <w:rsid w:val="007763FC"/>
    <w:rsid w:val="00783044"/>
    <w:rsid w:val="007941E3"/>
    <w:rsid w:val="00796FC9"/>
    <w:rsid w:val="007B42AB"/>
    <w:rsid w:val="007D2E98"/>
    <w:rsid w:val="00802637"/>
    <w:rsid w:val="00853A9B"/>
    <w:rsid w:val="00856C70"/>
    <w:rsid w:val="00873886"/>
    <w:rsid w:val="008861B9"/>
    <w:rsid w:val="008925D4"/>
    <w:rsid w:val="008A7999"/>
    <w:rsid w:val="008B5AA5"/>
    <w:rsid w:val="008B7262"/>
    <w:rsid w:val="008C1605"/>
    <w:rsid w:val="008C5D8E"/>
    <w:rsid w:val="008D4A20"/>
    <w:rsid w:val="008D5AF0"/>
    <w:rsid w:val="008E3131"/>
    <w:rsid w:val="008E6856"/>
    <w:rsid w:val="0096468C"/>
    <w:rsid w:val="00983172"/>
    <w:rsid w:val="009A32AB"/>
    <w:rsid w:val="009B0D98"/>
    <w:rsid w:val="009E0D6A"/>
    <w:rsid w:val="009F273E"/>
    <w:rsid w:val="00A340BA"/>
    <w:rsid w:val="00A559B3"/>
    <w:rsid w:val="00A56C49"/>
    <w:rsid w:val="00A621D7"/>
    <w:rsid w:val="00A70226"/>
    <w:rsid w:val="00A70984"/>
    <w:rsid w:val="00AA20E4"/>
    <w:rsid w:val="00AB0BC2"/>
    <w:rsid w:val="00AC0970"/>
    <w:rsid w:val="00AE585A"/>
    <w:rsid w:val="00B05637"/>
    <w:rsid w:val="00B16AD6"/>
    <w:rsid w:val="00B25F4F"/>
    <w:rsid w:val="00B539D9"/>
    <w:rsid w:val="00B714E9"/>
    <w:rsid w:val="00B8402F"/>
    <w:rsid w:val="00B87349"/>
    <w:rsid w:val="00B87C37"/>
    <w:rsid w:val="00B87D1B"/>
    <w:rsid w:val="00B9523A"/>
    <w:rsid w:val="00BA15CD"/>
    <w:rsid w:val="00BB1B63"/>
    <w:rsid w:val="00BC41BF"/>
    <w:rsid w:val="00BC5763"/>
    <w:rsid w:val="00BD1B81"/>
    <w:rsid w:val="00BD4C77"/>
    <w:rsid w:val="00BE4E44"/>
    <w:rsid w:val="00BE671C"/>
    <w:rsid w:val="00C42BF4"/>
    <w:rsid w:val="00C543F9"/>
    <w:rsid w:val="00C8596A"/>
    <w:rsid w:val="00C92729"/>
    <w:rsid w:val="00CB0A54"/>
    <w:rsid w:val="00CB23C3"/>
    <w:rsid w:val="00CB39A4"/>
    <w:rsid w:val="00CD7897"/>
    <w:rsid w:val="00D17FF8"/>
    <w:rsid w:val="00D24C81"/>
    <w:rsid w:val="00D26892"/>
    <w:rsid w:val="00D3696B"/>
    <w:rsid w:val="00D409B8"/>
    <w:rsid w:val="00D500B0"/>
    <w:rsid w:val="00D969F6"/>
    <w:rsid w:val="00DD394A"/>
    <w:rsid w:val="00DF2308"/>
    <w:rsid w:val="00E077F1"/>
    <w:rsid w:val="00E10DB2"/>
    <w:rsid w:val="00E21475"/>
    <w:rsid w:val="00E36190"/>
    <w:rsid w:val="00E4117B"/>
    <w:rsid w:val="00E750E4"/>
    <w:rsid w:val="00E9588A"/>
    <w:rsid w:val="00EC0702"/>
    <w:rsid w:val="00EF1B33"/>
    <w:rsid w:val="00F00201"/>
    <w:rsid w:val="00F63402"/>
    <w:rsid w:val="00FB201C"/>
    <w:rsid w:val="00FB406A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01791-5570-456F-BBCC-05A414F8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2019-06-25T22:04:00Z</dcterms:created>
  <dcterms:modified xsi:type="dcterms:W3CDTF">2019-09-13T07:20:00Z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